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D6969" w:rsidRPr="002D6969">
        <w:rPr>
          <w:rFonts w:ascii="Times New Roman" w:hAnsi="Times New Roman"/>
          <w:sz w:val="26"/>
          <w:szCs w:val="26"/>
        </w:rPr>
        <w:t>03</w:t>
      </w:r>
      <w:r w:rsidR="00C86914" w:rsidRPr="002D6969">
        <w:rPr>
          <w:rFonts w:ascii="Times New Roman" w:hAnsi="Times New Roman"/>
          <w:sz w:val="26"/>
          <w:szCs w:val="26"/>
        </w:rPr>
        <w:t xml:space="preserve"> декабря </w:t>
      </w:r>
      <w:r w:rsidR="002D6969" w:rsidRPr="002D6969">
        <w:rPr>
          <w:rFonts w:ascii="Times New Roman" w:hAnsi="Times New Roman"/>
          <w:sz w:val="26"/>
          <w:szCs w:val="26"/>
        </w:rPr>
        <w:t>2018</w:t>
      </w:r>
      <w:r w:rsidR="00A31019" w:rsidRPr="002D6969">
        <w:rPr>
          <w:rFonts w:ascii="Times New Roman" w:hAnsi="Times New Roman"/>
          <w:sz w:val="26"/>
          <w:szCs w:val="26"/>
        </w:rPr>
        <w:t xml:space="preserve"> года</w:t>
      </w:r>
      <w:r w:rsidR="00A31019" w:rsidRPr="002D6969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2D6969">
        <w:rPr>
          <w:rFonts w:ascii="Times New Roman" w:hAnsi="Times New Roman"/>
          <w:sz w:val="26"/>
          <w:szCs w:val="26"/>
        </w:rPr>
        <w:t xml:space="preserve">   </w:t>
      </w:r>
      <w:r w:rsidR="0039756F" w:rsidRPr="002D6969">
        <w:rPr>
          <w:rFonts w:ascii="Times New Roman" w:hAnsi="Times New Roman"/>
          <w:sz w:val="26"/>
          <w:szCs w:val="26"/>
        </w:rPr>
        <w:t xml:space="preserve">   </w:t>
      </w:r>
      <w:r w:rsidR="00A31019" w:rsidRPr="002D696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2D6969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2D6969">
        <w:rPr>
          <w:rFonts w:ascii="Times New Roman" w:hAnsi="Times New Roman"/>
          <w:sz w:val="26"/>
          <w:szCs w:val="26"/>
        </w:rPr>
        <w:t>. Спасское</w:t>
      </w:r>
      <w:r w:rsidR="00A31019" w:rsidRPr="002D6969">
        <w:rPr>
          <w:rFonts w:ascii="Times New Roman" w:hAnsi="Times New Roman"/>
          <w:sz w:val="26"/>
          <w:szCs w:val="26"/>
        </w:rPr>
        <w:tab/>
      </w:r>
      <w:r w:rsidR="00A31019" w:rsidRPr="002D6969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2D6969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2D6969">
        <w:rPr>
          <w:rFonts w:ascii="Times New Roman" w:hAnsi="Times New Roman"/>
          <w:sz w:val="26"/>
          <w:szCs w:val="26"/>
        </w:rPr>
        <w:t xml:space="preserve">  </w:t>
      </w:r>
      <w:r w:rsidR="00794DD8" w:rsidRPr="002D6969">
        <w:rPr>
          <w:rFonts w:ascii="Times New Roman" w:hAnsi="Times New Roman"/>
          <w:sz w:val="26"/>
          <w:szCs w:val="26"/>
        </w:rPr>
        <w:t xml:space="preserve">№ </w:t>
      </w:r>
      <w:r w:rsidR="002D6969" w:rsidRPr="002D6969">
        <w:rPr>
          <w:rFonts w:ascii="Times New Roman" w:hAnsi="Times New Roman"/>
          <w:sz w:val="26"/>
          <w:szCs w:val="26"/>
        </w:rPr>
        <w:t>62</w:t>
      </w:r>
      <w:r w:rsidR="008A263E" w:rsidRPr="002D6969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406335" w:rsidRPr="00130907" w:rsidRDefault="00406335" w:rsidP="00E44AA9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r w:rsidRPr="00130907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E44AA9">
        <w:rPr>
          <w:rFonts w:ascii="Times New Roman" w:hAnsi="Times New Roman"/>
          <w:b/>
          <w:bCs/>
          <w:sz w:val="26"/>
          <w:szCs w:val="26"/>
        </w:rPr>
        <w:t>плана контрольной деятельности</w:t>
      </w:r>
      <w:r w:rsidR="001B10D3">
        <w:rPr>
          <w:rFonts w:ascii="Times New Roman" w:hAnsi="Times New Roman"/>
          <w:b/>
          <w:bCs/>
          <w:sz w:val="26"/>
          <w:szCs w:val="26"/>
        </w:rPr>
        <w:t xml:space="preserve"> по внутреннему финансовому контролю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Спасс</w:t>
      </w:r>
      <w:r w:rsidR="002D6969">
        <w:rPr>
          <w:rFonts w:ascii="Times New Roman" w:hAnsi="Times New Roman"/>
          <w:b/>
          <w:bCs/>
          <w:sz w:val="26"/>
          <w:szCs w:val="26"/>
        </w:rPr>
        <w:t>кого сельского поселения на 2019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Default="00406335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В целях реализации статьи 157 Бюджетного кодекса Российской Федерации, руководствуясь 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274FE7">
        <w:rPr>
          <w:rFonts w:ascii="Times New Roman" w:hAnsi="Times New Roman"/>
          <w:sz w:val="26"/>
          <w:szCs w:val="26"/>
        </w:rPr>
        <w:t xml:space="preserve">, </w:t>
      </w:r>
      <w:r w:rsidR="00284566">
        <w:rPr>
          <w:rFonts w:ascii="Times New Roman" w:hAnsi="Times New Roman"/>
          <w:sz w:val="26"/>
          <w:szCs w:val="26"/>
        </w:rPr>
        <w:t>постановлением администрации Спасского сельского поселения «Об утверждении Порядка осуществления внутреннего муниципального финансового контроля на территории Спасского сельского поселения»</w:t>
      </w:r>
      <w:r w:rsidR="008A263E">
        <w:rPr>
          <w:rFonts w:ascii="Times New Roman" w:hAnsi="Times New Roman"/>
          <w:sz w:val="26"/>
          <w:szCs w:val="26"/>
        </w:rPr>
        <w:t xml:space="preserve"> от 11 февраля 2014 года </w:t>
      </w:r>
      <w:r w:rsidR="00B5795D">
        <w:rPr>
          <w:rFonts w:ascii="Times New Roman" w:hAnsi="Times New Roman"/>
          <w:sz w:val="26"/>
          <w:szCs w:val="26"/>
        </w:rPr>
        <w:t>№ 33</w:t>
      </w:r>
    </w:p>
    <w:p w:rsidR="007079C6" w:rsidRPr="00274FE7" w:rsidRDefault="007079C6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Утвердить </w:t>
      </w:r>
      <w:r w:rsidR="00284566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  <w:r w:rsidR="002D6969">
        <w:rPr>
          <w:rFonts w:ascii="Times New Roman" w:hAnsi="Times New Roman"/>
          <w:sz w:val="26"/>
          <w:szCs w:val="26"/>
        </w:rPr>
        <w:t xml:space="preserve"> на 2019</w:t>
      </w:r>
      <w:r w:rsidR="00284566">
        <w:rPr>
          <w:rFonts w:ascii="Times New Roman" w:hAnsi="Times New Roman"/>
          <w:sz w:val="26"/>
          <w:szCs w:val="26"/>
        </w:rPr>
        <w:t xml:space="preserve"> год (прилагается).</w:t>
      </w:r>
    </w:p>
    <w:p w:rsidR="00406335" w:rsidRPr="00274FE7" w:rsidRDefault="00406335" w:rsidP="00E248E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B7DDE" w:rsidRDefault="0094353B" w:rsidP="002B7DD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распоряжение</w:t>
      </w:r>
      <w:r w:rsidR="00406335" w:rsidRPr="002B7DDE">
        <w:rPr>
          <w:rFonts w:ascii="Times New Roman" w:hAnsi="Times New Roman"/>
          <w:sz w:val="26"/>
          <w:szCs w:val="26"/>
        </w:rPr>
        <w:t xml:space="preserve"> вступает в сил</w:t>
      </w:r>
      <w:r w:rsidR="002B7DDE" w:rsidRPr="002B7DDE">
        <w:rPr>
          <w:rFonts w:ascii="Times New Roman" w:hAnsi="Times New Roman"/>
          <w:sz w:val="26"/>
          <w:szCs w:val="26"/>
        </w:rPr>
        <w:t xml:space="preserve">у со дня его принятия.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E1240B">
        <w:rPr>
          <w:rFonts w:ascii="Times New Roman" w:hAnsi="Times New Roman"/>
          <w:sz w:val="26"/>
          <w:szCs w:val="26"/>
        </w:rPr>
        <w:t>А.В.Деркач</w:t>
      </w:r>
      <w:proofErr w:type="spellEnd"/>
      <w:r w:rsidRPr="00274FE7">
        <w:rPr>
          <w:rFonts w:ascii="Times New Roman" w:hAnsi="Times New Roman"/>
          <w:sz w:val="26"/>
          <w:szCs w:val="26"/>
        </w:rPr>
        <w:t xml:space="preserve"> 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Default="00274FE7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="00D01665"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1665" w:rsidRPr="003159FC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D01665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="008A263E" w:rsidRPr="008A263E">
        <w:rPr>
          <w:rFonts w:ascii="Times New Roman" w:hAnsi="Times New Roman"/>
          <w:sz w:val="26"/>
          <w:szCs w:val="26"/>
        </w:rPr>
        <w:t xml:space="preserve"> </w:t>
      </w:r>
      <w:r w:rsidR="002D6969" w:rsidRPr="002D6969">
        <w:rPr>
          <w:rFonts w:ascii="Times New Roman" w:hAnsi="Times New Roman"/>
          <w:sz w:val="26"/>
          <w:szCs w:val="26"/>
        </w:rPr>
        <w:t>от 03.12.2018</w:t>
      </w:r>
      <w:r w:rsidR="00F1009C" w:rsidRPr="002D6969">
        <w:rPr>
          <w:rFonts w:ascii="Times New Roman" w:hAnsi="Times New Roman"/>
          <w:sz w:val="26"/>
          <w:szCs w:val="26"/>
        </w:rPr>
        <w:t xml:space="preserve"> № 6</w:t>
      </w:r>
      <w:r w:rsidR="002D6969" w:rsidRPr="002D6969">
        <w:rPr>
          <w:rFonts w:ascii="Times New Roman" w:hAnsi="Times New Roman"/>
          <w:sz w:val="26"/>
          <w:szCs w:val="26"/>
        </w:rPr>
        <w:t>2</w:t>
      </w:r>
      <w:r w:rsidR="008A263E" w:rsidRPr="002D6969">
        <w:rPr>
          <w:rFonts w:ascii="Times New Roman" w:hAnsi="Times New Roman"/>
          <w:sz w:val="26"/>
          <w:szCs w:val="26"/>
        </w:rPr>
        <w:t>-р</w:t>
      </w: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</w:p>
    <w:p w:rsidR="00284566" w:rsidRDefault="002D6969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2019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455"/>
        <w:gridCol w:w="1773"/>
        <w:gridCol w:w="1774"/>
        <w:gridCol w:w="1637"/>
        <w:gridCol w:w="1798"/>
      </w:tblGrid>
      <w:tr w:rsidR="00936050" w:rsidTr="00F1009C">
        <w:tc>
          <w:tcPr>
            <w:tcW w:w="700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A259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2594">
              <w:rPr>
                <w:rFonts w:ascii="Times New Roman" w:hAnsi="Times New Roman"/>
              </w:rPr>
              <w:t>/</w:t>
            </w:r>
            <w:proofErr w:type="spellStart"/>
            <w:r w:rsidRPr="002A259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5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Объект финансового контроля</w:t>
            </w:r>
          </w:p>
        </w:tc>
        <w:tc>
          <w:tcPr>
            <w:tcW w:w="1773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осуществления контрольной деятельности</w:t>
            </w:r>
          </w:p>
        </w:tc>
        <w:tc>
          <w:tcPr>
            <w:tcW w:w="1774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637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798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 xml:space="preserve">Кто намечается на проведение </w:t>
            </w:r>
            <w:r>
              <w:rPr>
                <w:rFonts w:ascii="Times New Roman" w:hAnsi="Times New Roman"/>
              </w:rPr>
              <w:t>контрольных мероприятий</w:t>
            </w:r>
          </w:p>
        </w:tc>
      </w:tr>
      <w:tr w:rsidR="00936050" w:rsidTr="00F1009C">
        <w:tc>
          <w:tcPr>
            <w:tcW w:w="700" w:type="dxa"/>
          </w:tcPr>
          <w:p w:rsidR="005149F5" w:rsidRPr="002A2594" w:rsidRDefault="002D6969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</w:tcPr>
          <w:p w:rsidR="005149F5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1C0EC3" w:rsidRPr="002A2594" w:rsidRDefault="001C0EC3" w:rsidP="002D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D4F79">
              <w:rPr>
                <w:rFonts w:ascii="Times New Roman" w:hAnsi="Times New Roman"/>
                <w:sz w:val="26"/>
                <w:szCs w:val="26"/>
              </w:rPr>
              <w:t xml:space="preserve">проверка </w:t>
            </w:r>
            <w:r w:rsidR="00936050">
              <w:rPr>
                <w:rFonts w:ascii="Times New Roman" w:hAnsi="Times New Roman"/>
                <w:sz w:val="26"/>
                <w:szCs w:val="26"/>
              </w:rPr>
              <w:t xml:space="preserve">финансово-хозяйственной </w:t>
            </w:r>
            <w:r w:rsidRPr="00DD4F79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E83B9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3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</w:t>
            </w:r>
          </w:p>
        </w:tc>
        <w:tc>
          <w:tcPr>
            <w:tcW w:w="1774" w:type="dxa"/>
          </w:tcPr>
          <w:p w:rsidR="005149F5" w:rsidRPr="002A2594" w:rsidRDefault="002D6969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5149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7" w:type="dxa"/>
          </w:tcPr>
          <w:p w:rsidR="005149F5" w:rsidRPr="002A2594" w:rsidRDefault="002D6969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149F5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 xml:space="preserve"> - май</w:t>
            </w:r>
          </w:p>
        </w:tc>
        <w:tc>
          <w:tcPr>
            <w:tcW w:w="1798" w:type="dxa"/>
          </w:tcPr>
          <w:p w:rsidR="005149F5" w:rsidRDefault="005149F5" w:rsidP="004403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5149F5" w:rsidRDefault="00225420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С.В.</w:t>
            </w:r>
          </w:p>
          <w:p w:rsidR="005149F5" w:rsidRPr="002A2594" w:rsidRDefault="005149F5" w:rsidP="00F1009C">
            <w:pPr>
              <w:rPr>
                <w:rFonts w:ascii="Times New Roman" w:hAnsi="Times New Roman"/>
              </w:rPr>
            </w:pPr>
          </w:p>
        </w:tc>
      </w:tr>
      <w:tr w:rsidR="002D6969" w:rsidTr="00F1009C">
        <w:tc>
          <w:tcPr>
            <w:tcW w:w="700" w:type="dxa"/>
          </w:tcPr>
          <w:p w:rsidR="002D6969" w:rsidRDefault="002D6969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5" w:type="dxa"/>
          </w:tcPr>
          <w:p w:rsidR="002D6969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2D6969" w:rsidRDefault="002D6969" w:rsidP="00E96304">
            <w:pPr>
              <w:pStyle w:val="afff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274FE7">
              <w:rPr>
                <w:rFonts w:ascii="Times New Roman" w:hAnsi="Times New Roman"/>
                <w:sz w:val="26"/>
                <w:szCs w:val="26"/>
              </w:rPr>
              <w:t>соблюдением бюджетного законодательства Российской Федерации и иных нормативных правовых актов в сф</w:t>
            </w:r>
            <w:r>
              <w:rPr>
                <w:rFonts w:ascii="Times New Roman" w:hAnsi="Times New Roman"/>
                <w:sz w:val="26"/>
                <w:szCs w:val="26"/>
              </w:rPr>
              <w:t>ере закупок)</w:t>
            </w:r>
          </w:p>
          <w:p w:rsidR="002D6969" w:rsidRPr="00274FE7" w:rsidRDefault="002D6969" w:rsidP="00E96304">
            <w:pPr>
              <w:pStyle w:val="afff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6969" w:rsidRPr="002A2594" w:rsidRDefault="002D6969" w:rsidP="00E96304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2D6969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74" w:type="dxa"/>
          </w:tcPr>
          <w:p w:rsidR="002D6969" w:rsidRPr="002A2594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637" w:type="dxa"/>
          </w:tcPr>
          <w:p w:rsidR="002D6969" w:rsidRPr="002A2594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98" w:type="dxa"/>
          </w:tcPr>
          <w:p w:rsidR="002D6969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Уфимцев И.В.</w:t>
            </w:r>
          </w:p>
          <w:p w:rsidR="002D6969" w:rsidRPr="002A2594" w:rsidRDefault="002D6969" w:rsidP="00E96304">
            <w:pPr>
              <w:rPr>
                <w:rFonts w:ascii="Times New Roman" w:hAnsi="Times New Roman"/>
              </w:rPr>
            </w:pPr>
          </w:p>
        </w:tc>
      </w:tr>
    </w:tbl>
    <w:p w:rsidR="002A2594" w:rsidRDefault="002A2594" w:rsidP="002A2594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7DE6"/>
    <w:rsid w:val="00046BC1"/>
    <w:rsid w:val="00070DD7"/>
    <w:rsid w:val="00082553"/>
    <w:rsid w:val="000D78A8"/>
    <w:rsid w:val="00130907"/>
    <w:rsid w:val="00132074"/>
    <w:rsid w:val="001606BA"/>
    <w:rsid w:val="00186360"/>
    <w:rsid w:val="001B10D3"/>
    <w:rsid w:val="001C0EC3"/>
    <w:rsid w:val="001F4E40"/>
    <w:rsid w:val="00225420"/>
    <w:rsid w:val="00261096"/>
    <w:rsid w:val="00274FE7"/>
    <w:rsid w:val="00284566"/>
    <w:rsid w:val="002A2594"/>
    <w:rsid w:val="002B7DDE"/>
    <w:rsid w:val="002D6969"/>
    <w:rsid w:val="002F0559"/>
    <w:rsid w:val="0031027C"/>
    <w:rsid w:val="003159FC"/>
    <w:rsid w:val="0034049E"/>
    <w:rsid w:val="00374DFF"/>
    <w:rsid w:val="0039756F"/>
    <w:rsid w:val="003B4086"/>
    <w:rsid w:val="00406335"/>
    <w:rsid w:val="004403E1"/>
    <w:rsid w:val="00465B4B"/>
    <w:rsid w:val="00471AA2"/>
    <w:rsid w:val="00482B4E"/>
    <w:rsid w:val="004C6A1C"/>
    <w:rsid w:val="004E20DA"/>
    <w:rsid w:val="004F6FCB"/>
    <w:rsid w:val="005149F5"/>
    <w:rsid w:val="00522CC4"/>
    <w:rsid w:val="00532536"/>
    <w:rsid w:val="005736AD"/>
    <w:rsid w:val="005940BF"/>
    <w:rsid w:val="005A137A"/>
    <w:rsid w:val="00621C14"/>
    <w:rsid w:val="006326E0"/>
    <w:rsid w:val="00652151"/>
    <w:rsid w:val="006D4ECD"/>
    <w:rsid w:val="006F2EDA"/>
    <w:rsid w:val="007079C6"/>
    <w:rsid w:val="00740958"/>
    <w:rsid w:val="00794DD8"/>
    <w:rsid w:val="00795F4E"/>
    <w:rsid w:val="007C38A6"/>
    <w:rsid w:val="007F7D22"/>
    <w:rsid w:val="0082541C"/>
    <w:rsid w:val="00832EF8"/>
    <w:rsid w:val="00834C57"/>
    <w:rsid w:val="00865526"/>
    <w:rsid w:val="008A263E"/>
    <w:rsid w:val="008A43EF"/>
    <w:rsid w:val="008C2C54"/>
    <w:rsid w:val="008F06DD"/>
    <w:rsid w:val="00936050"/>
    <w:rsid w:val="0094353B"/>
    <w:rsid w:val="0096174D"/>
    <w:rsid w:val="00973E00"/>
    <w:rsid w:val="00A118A2"/>
    <w:rsid w:val="00A252FF"/>
    <w:rsid w:val="00A31019"/>
    <w:rsid w:val="00A37A96"/>
    <w:rsid w:val="00A64C9B"/>
    <w:rsid w:val="00A7115A"/>
    <w:rsid w:val="00AA1EB1"/>
    <w:rsid w:val="00AD7C45"/>
    <w:rsid w:val="00AE23EB"/>
    <w:rsid w:val="00B13FBD"/>
    <w:rsid w:val="00B5795D"/>
    <w:rsid w:val="00BF6E01"/>
    <w:rsid w:val="00C2150F"/>
    <w:rsid w:val="00C639F9"/>
    <w:rsid w:val="00C86914"/>
    <w:rsid w:val="00CA1C34"/>
    <w:rsid w:val="00CA4B27"/>
    <w:rsid w:val="00CB478C"/>
    <w:rsid w:val="00D01665"/>
    <w:rsid w:val="00D95AB7"/>
    <w:rsid w:val="00DC1CAE"/>
    <w:rsid w:val="00DD4F79"/>
    <w:rsid w:val="00E1240B"/>
    <w:rsid w:val="00E248E9"/>
    <w:rsid w:val="00E44AA9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C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2C5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C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C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2C5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2C54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C54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C5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C2C5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C2C5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C2C54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C54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8C2C5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C2C54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C5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C54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C2C5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C5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C54"/>
  </w:style>
  <w:style w:type="paragraph" w:customStyle="1" w:styleId="af2">
    <w:name w:val="Колонтитул (левый)"/>
    <w:basedOn w:val="af1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C5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C5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C5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C2C54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8C2C54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C5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8C2C54"/>
    <w:pPr>
      <w:jc w:val="both"/>
    </w:pPr>
  </w:style>
  <w:style w:type="paragraph" w:customStyle="1" w:styleId="afd">
    <w:name w:val="Объект"/>
    <w:basedOn w:val="a"/>
    <w:next w:val="a"/>
    <w:uiPriority w:val="99"/>
    <w:rsid w:val="008C2C54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C2C54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8C2C54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8C2C54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8C2C54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8C2C54"/>
  </w:style>
  <w:style w:type="paragraph" w:customStyle="1" w:styleId="aff4">
    <w:name w:val="Пример."/>
    <w:basedOn w:val="a"/>
    <w:next w:val="a"/>
    <w:uiPriority w:val="99"/>
    <w:rsid w:val="008C2C54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8C2C54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8C2C54"/>
  </w:style>
  <w:style w:type="paragraph" w:customStyle="1" w:styleId="aff7">
    <w:name w:val="Словарная статья"/>
    <w:basedOn w:val="a"/>
    <w:next w:val="a"/>
    <w:uiPriority w:val="99"/>
    <w:rsid w:val="008C2C54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8C2C54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8C2C54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C2C54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C2C54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8C2C54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C2C54"/>
  </w:style>
  <w:style w:type="character" w:customStyle="1" w:styleId="affe">
    <w:name w:val="Утратил силу"/>
    <w:basedOn w:val="a3"/>
    <w:uiPriority w:val="99"/>
    <w:rsid w:val="008C2C54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8C2C54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3E59-5C09-4633-8DBA-D3179230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Admin168017</cp:lastModifiedBy>
  <cp:revision>2</cp:revision>
  <cp:lastPrinted>2018-12-07T02:56:00Z</cp:lastPrinted>
  <dcterms:created xsi:type="dcterms:W3CDTF">2018-12-10T01:27:00Z</dcterms:created>
  <dcterms:modified xsi:type="dcterms:W3CDTF">2018-12-10T01:27:00Z</dcterms:modified>
</cp:coreProperties>
</file>